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Franklin Gothic Book" w:hAnsi="Franklin Gothic Book"/>
          <w:b/>
          <w:bCs/>
          <w:sz w:val="20"/>
          <w:lang w:eastAsia="en-GB"/>
        </w:rPr>
        <w:drawing>
          <wp:inline distT="0" distB="0" distL="0" distR="0">
            <wp:extent cx="52324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67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4"/>
          <w:szCs w:val="24"/>
          <w:u w:val="single"/>
        </w:rPr>
        <w:t>Governor Information 202</w:t>
      </w:r>
      <w:r>
        <w:rPr>
          <w:rFonts w:hint="default" w:ascii="Tahoma" w:hAnsi="Tahoma" w:cs="Tahoma"/>
          <w:b/>
          <w:sz w:val="24"/>
          <w:szCs w:val="24"/>
          <w:u w:val="single"/>
          <w:lang w:val="en-GB"/>
        </w:rPr>
        <w:t>1</w:t>
      </w:r>
      <w:r>
        <w:rPr>
          <w:rFonts w:ascii="Tahoma" w:hAnsi="Tahoma" w:cs="Tahoma"/>
          <w:b/>
          <w:sz w:val="24"/>
          <w:szCs w:val="24"/>
          <w:u w:val="single"/>
        </w:rPr>
        <w:t>-202</w:t>
      </w:r>
      <w:r>
        <w:rPr>
          <w:rFonts w:hint="default" w:ascii="Tahoma" w:hAnsi="Tahoma" w:cs="Tahoma"/>
          <w:b/>
          <w:sz w:val="24"/>
          <w:szCs w:val="24"/>
          <w:u w:val="single"/>
          <w:lang w:val="en-GB"/>
        </w:rPr>
        <w:t>2</w:t>
      </w:r>
      <w:r>
        <w:rPr>
          <w:rFonts w:ascii="Franklin Gothic Book" w:hAnsi="Franklin Gothic Book"/>
          <w:b/>
          <w:bCs/>
          <w:sz w:val="20"/>
          <w:lang w:eastAsia="en-GB"/>
        </w:rPr>
        <w:drawing>
          <wp:inline distT="0" distB="0" distL="0" distR="0">
            <wp:extent cx="857250" cy="472440"/>
            <wp:effectExtent l="0" t="0" r="0" b="3810"/>
            <wp:docPr id="2" name="Picture 2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5760" cy="47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7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Current Term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2020-21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Diaine Jee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25</w:t>
            </w:r>
            <w:r>
              <w:rPr>
                <w:rFonts w:ascii="Tahoma" w:hAnsi="Tahoma" w:cs="Tahoma"/>
                <w:sz w:val="20"/>
                <w:szCs w:val="20"/>
              </w:rPr>
              <w:t>/07/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/07/2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6 meetings 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Mike Carter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23/11/18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22/11/22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6 meetings 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 Orchard Nursery Committee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 Martin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Foundation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Diocese of Plymouth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/07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/07/2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6 meetings 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Mum at CtK 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 Lord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30/09/20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29/09/24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6 meetings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Husband employed at construction company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Simon Adamson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Community Link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26/02/19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25/02/23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6 meetings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Callum Cooper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Staff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01/09/20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31/08/24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6 Meetings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Partner of SC Holiday Clubs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Kaleem Akhtar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Co-Opted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LGB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25/05/2022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24/05/2026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2 of 2 meeting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Saleem &amp; Sons Health Solutions</w:t>
            </w:r>
            <w:bookmarkStart w:id="0" w:name="_GoBack"/>
            <w:bookmarkEnd w:id="0"/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Ltd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hint="default" w:ascii="Tahoma" w:hAnsi="Tahoma" w:cs="Tahoma"/>
                <w:sz w:val="20"/>
                <w:szCs w:val="20"/>
                <w:lang w:val="en-GB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None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Clare Tickel</w:t>
            </w:r>
          </w:p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Headteacher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 of 6 meetings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Governors who have left the LGB in the last 12 months</w:t>
      </w:r>
    </w:p>
    <w:tbl>
      <w:tblPr>
        <w:tblStyle w:val="7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42"/>
        <w:gridCol w:w="1701"/>
        <w:gridCol w:w="1560"/>
        <w:gridCol w:w="1559"/>
        <w:gridCol w:w="1701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Full Name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Governor Type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Appointing Body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Date of Current Appointment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End of Term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Meeting Attendance 2019-20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Business Interests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Other Governorships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22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Liz Banner</w:t>
            </w:r>
          </w:p>
        </w:tc>
        <w:tc>
          <w:tcPr>
            <w:tcW w:w="1842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Co-opted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LGB</w:t>
            </w:r>
          </w:p>
        </w:tc>
        <w:tc>
          <w:tcPr>
            <w:tcW w:w="1560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27/03/18</w:t>
            </w:r>
          </w:p>
        </w:tc>
        <w:tc>
          <w:tcPr>
            <w:tcW w:w="1559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26/03/22</w:t>
            </w:r>
          </w:p>
        </w:tc>
        <w:tc>
          <w:tcPr>
            <w:tcW w:w="1701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 xml:space="preserve">4 </w:t>
            </w:r>
            <w:r>
              <w:rPr>
                <w:rFonts w:ascii="Tahoma" w:hAnsi="Tahoma" w:cs="Tahoma"/>
                <w:sz w:val="20"/>
                <w:szCs w:val="20"/>
              </w:rPr>
              <w:t xml:space="preserve">of </w:t>
            </w:r>
            <w:r>
              <w:rPr>
                <w:rFonts w:hint="default" w:ascii="Tahoma" w:hAnsi="Tahoma" w:cs="Tahoma"/>
                <w:sz w:val="20"/>
                <w:szCs w:val="20"/>
                <w:lang w:val="en-GB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meetings</w:t>
            </w:r>
          </w:p>
        </w:tc>
        <w:tc>
          <w:tcPr>
            <w:tcW w:w="1984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May 19–Chair of CtK PTFA</w:t>
            </w:r>
          </w:p>
        </w:tc>
        <w:tc>
          <w:tcPr>
            <w:tcW w:w="1843" w:type="dxa"/>
            <w:vAlign w:val="top"/>
          </w:tcPr>
          <w:p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</w:tbl>
    <w:p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sectPr>
      <w:headerReference r:id="rId5" w:type="default"/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Gill Sans MT">
    <w:panose1 w:val="020B0502020104020203"/>
    <w:charset w:val="00"/>
    <w:family w:val="swiss"/>
    <w:pitch w:val="default"/>
    <w:sig w:usb0="00000003" w:usb1="00000000" w:usb2="00000000" w:usb3="00000000" w:csb0="2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-676275</wp:posOffset>
              </wp:positionH>
              <wp:positionV relativeFrom="paragraph">
                <wp:posOffset>-307340</wp:posOffset>
              </wp:positionV>
              <wp:extent cx="1238250" cy="752475"/>
              <wp:effectExtent l="0" t="0" r="19050" b="28575"/>
              <wp:wrapSquare wrapText="bothSides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</w:pPr>
                          <w:r>
                            <w:drawing>
                              <wp:inline distT="0" distB="0" distL="0" distR="0">
                                <wp:extent cx="523875" cy="647700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38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-53.25pt;margin-top:-24.2pt;height:59.25pt;width:97.5pt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gVgK/tgAAAAK&#10;AQAADwAAAGRycy9kb3ducmV2LnhtbE2Py07DMBBF90j8gzVIbFBrB0JqQpwukECwg4Jg68bTJMKP&#10;YLtp+XuGFezmcXTnTLM+OstmjGkMXkGxFMDQd8GMvlfw9nq/kMBS1t5oGzwq+MYE6/b0pNG1CQf/&#10;gvMm94xCfKq1giHnqeY8dQM6nZZhQk+7XYhOZ2pjz03UBwp3ll8KUXGnR08XBj3h3YDd52bvFMjy&#10;cf5IT1fP7121szf5YjU/fEWlzs8KcQss4zH/wfCrT+rQktM27L1JzCpYFKK6JpaqUpbACJGSBlsF&#10;K1EAbxv+/4X2B1BLAwQUAAAACACHTuJA3TfoYCsCAAB8BAAADgAAAGRycy9lMm9Eb2MueG1srVRR&#10;j9MwDH5H4j9EeWfdysZ21brTsWkI6TiQ7vgBaZquEUkckmzt8etx0t4YB0j3QB8iO3Y+25/trq97&#10;rchJOC/BlHQ2mVIiDIdamkNJvz7s36wo8YGZmikwoqSPwtPrzetX684WIocWVC0cQRDji86WtA3B&#10;FlnmeSs08xOwwqCxAadZQNUdstqxDtG1yvLp9F3WgautAy68x9vdYKQjonsJIDSN5GIH/KiFCQOq&#10;E4oFLMm30nq6Sdk2jeDhc9N4EYgqKVYa0olBUK7imW3WrDg4ZlvJxxTYS1J4VpNm0mDQM9SOBUaO&#10;Tv4BpSV34KEJEw46GwpJjGAVs+kzbu5bZkWqBan29ky6/3+w/O70xRFZlzSfLSkxTGPLH0QfyHvo&#10;SR756awv0O3eomPo8RqnJtXq7S3wb54Y2LbMHMSNc9C1gtWY3yy+zC6eDjg+glTdJ6gxDDsGSEB9&#10;43QkD+kgiI69eTz3JqbCY8j87SpfoImjbbnI58tFCsGKp9fW+fBBgCZRKKnD3id0drr1IWbDiieX&#10;GMyDkvVeKpUUd6i2ypETwznZp29E/81NGdKV9GqRLwYC/gkxTd/fILQMuD5K6pKuLp2UGfmKFA1k&#10;hb7qR/4rqB+ROQfDAOP6otCC+0FJh8NbUv/9yJygRH00yP7VbD6P056U+WKZo+IuLdWlhRmOUCUN&#10;lAziNqQNicQYuMEuNTIRGNs5ZDLmikOZeB0XKE79pZ68fv00Nj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VgK/tgAAAAKAQAADwAAAAAAAAABACAAAAAiAAAAZHJzL2Rvd25yZXYueG1sUEsBAhQA&#10;FAAAAAgAh07iQN036GArAgAAfAQAAA4AAAAAAAAAAQAgAAAAJwEAAGRycy9lMm9Eb2MueG1sUEsF&#10;BgAAAAAGAAYAWQEAAMQFAAAAAA==&#10;">
              <v:fill on="t" focussize="0,0"/>
              <v:stroke color="#000000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</w:pPr>
                    <w:r>
                      <w:drawing>
                        <wp:inline distT="0" distB="0" distL="0" distR="0">
                          <wp:extent cx="523875" cy="647700"/>
                          <wp:effectExtent l="0" t="0" r="952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38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Gill Sans MT" w:hAnsi="Gill Sans MT"/>
        <w:sz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-154305</wp:posOffset>
          </wp:positionV>
          <wp:extent cx="1128395" cy="619125"/>
          <wp:effectExtent l="0" t="0" r="0" b="0"/>
          <wp:wrapTight wrapText="bothSides">
            <wp:wrapPolygon>
              <wp:start x="0" y="0"/>
              <wp:lineTo x="0" y="20624"/>
              <wp:lineTo x="21162" y="20624"/>
              <wp:lineTo x="211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8117" cy="6189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C6"/>
    <w:rsid w:val="00122294"/>
    <w:rsid w:val="001B4657"/>
    <w:rsid w:val="002400EF"/>
    <w:rsid w:val="003113A1"/>
    <w:rsid w:val="00394755"/>
    <w:rsid w:val="004F30D9"/>
    <w:rsid w:val="005F60E9"/>
    <w:rsid w:val="005F7C1A"/>
    <w:rsid w:val="00650965"/>
    <w:rsid w:val="00667105"/>
    <w:rsid w:val="00766A5D"/>
    <w:rsid w:val="008230C6"/>
    <w:rsid w:val="00CE7197"/>
    <w:rsid w:val="00D5079E"/>
    <w:rsid w:val="00F11FEE"/>
    <w:rsid w:val="045318E2"/>
    <w:rsid w:val="16A92107"/>
    <w:rsid w:val="25337D23"/>
    <w:rsid w:val="7FD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uiPriority w:val="99"/>
  </w:style>
  <w:style w:type="character" w:customStyle="1" w:styleId="9">
    <w:name w:val="Footer Char"/>
    <w:basedOn w:val="2"/>
    <w:link w:val="5"/>
    <w:uiPriority w:val="99"/>
  </w:style>
  <w:style w:type="character" w:customStyle="1" w:styleId="10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165</Words>
  <Characters>947</Characters>
  <Lines>7</Lines>
  <Paragraphs>2</Paragraphs>
  <TotalTime>10</TotalTime>
  <ScaleCrop>false</ScaleCrop>
  <LinksUpToDate>false</LinksUpToDate>
  <CharactersWithSpaces>1110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2020-10-06T11:00:00Z</dcterms:created>
  <dc:creator>Helen Laird</dc:creator>
  <cp:lastModifiedBy>Carol</cp:lastModifiedBy>
  <dcterms:modified xsi:type="dcterms:W3CDTF">2022-10-24T18:13:08Z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BA1A776F660F4CFA9F584CADFC5626BE</vt:lpwstr>
  </property>
</Properties>
</file>